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Morning Awakening: The Void and the Search for Words</w:t>
      </w:r>
    </w:p>
    <w:p>
      <w:pPr>
        <w:pStyle w:val="BodyText"/>
        <w:bidi w:val="0"/>
        <w:jc w:val="start"/>
        <w:rPr/>
      </w:pPr>
      <w:r>
        <w:rPr/>
        <w:t xml:space="preserve">I woke up this morning in a state of complete emptiness—no memories, no emotions, no desires. I couldn’t even get out of bed because something was </w:t>
      </w:r>
      <w:r>
        <w:rPr>
          <w:rStyle w:val="Emphasis"/>
        </w:rPr>
        <w:t>missing</w:t>
      </w:r>
      <w:r>
        <w:rPr/>
        <w:t xml:space="preserve"> in my mind. I realized I needed to </w:t>
      </w:r>
      <w:r>
        <w:rPr>
          <w:rStyle w:val="Emphasis"/>
        </w:rPr>
        <w:t>remember</w:t>
      </w:r>
      <w:r>
        <w:rPr/>
        <w:t xml:space="preserve"> something to move, but what?</w:t>
      </w:r>
    </w:p>
    <w:p>
      <w:pPr>
        <w:pStyle w:val="BodyText"/>
        <w:bidi w:val="0"/>
        <w:jc w:val="start"/>
        <w:rPr/>
      </w:pPr>
      <w:r>
        <w:rPr/>
        <w:t>At first, I considered recalling a "guide" or a "description" of myself—something I’d told myself in the past about who I am or what to do. But I dismissed that immediately. Descriptions and guides don’t exist. They’re illusions. So what was left?</w:t>
      </w:r>
    </w:p>
    <w:p>
      <w:pPr>
        <w:pStyle w:val="BodyText"/>
        <w:bidi w:val="0"/>
        <w:jc w:val="start"/>
        <w:rPr/>
      </w:pPr>
      <w:r>
        <w:rPr/>
        <w:t xml:space="preserve">I thought and thought, stuck, until my state shifted. I found a way to "jump" into a different mental space—one where desire appeared. Not by recalling instructions or definitions, but by remembering </w:t>
      </w:r>
      <w:r>
        <w:rPr>
          <w:rStyle w:val="Emphasis"/>
        </w:rPr>
        <w:t>words about myself</w:t>
      </w:r>
      <w:r>
        <w:rPr/>
        <w:t xml:space="preserve">—not as descriptions or guides, but as raw, unchecked phrases. Words like </w:t>
      </w:r>
      <w:r>
        <w:rPr>
          <w:rStyle w:val="Emphasis"/>
        </w:rPr>
        <w:t>"what I want."</w:t>
      </w:r>
      <w:r>
        <w:rPr/>
        <w:t xml:space="preserve"> These words filled my mind and, by their mere presence, created desires. I didn’t </w:t>
      </w:r>
      <w:r>
        <w:rPr>
          <w:rStyle w:val="Emphasis"/>
        </w:rPr>
        <w:t>believe</w:t>
      </w:r>
      <w:r>
        <w:rPr/>
        <w:t xml:space="preserve"> them or analyze them; I just remembered them, and that was enough to act.</w:t>
      </w:r>
    </w:p>
    <w:p>
      <w:pPr>
        <w:pStyle w:val="Style17"/>
        <w:bidi w:val="0"/>
        <w:jc w:val="start"/>
        <w:rPr/>
      </w:pPr>
      <w:r>
        <w:rPr/>
      </w:r>
    </w:p>
    <w:p>
      <w:pPr>
        <w:pStyle w:val="Heading3"/>
        <w:bidi w:val="0"/>
        <w:jc w:val="start"/>
        <w:rPr/>
      </w:pPr>
      <w:r>
        <w:rPr>
          <w:rStyle w:val="Strong"/>
          <w:b/>
          <w:bCs/>
        </w:rPr>
        <w:t>The Theory: Words as Labels, Not Definitions</w:t>
      </w:r>
    </w:p>
    <w:p>
      <w:pPr>
        <w:pStyle w:val="BodyText"/>
        <w:bidi w:val="0"/>
        <w:jc w:val="start"/>
        <w:rPr/>
      </w:pPr>
      <w:r>
        <w:rPr/>
        <w:t>My new theory is this:</w:t>
        <w:br/>
        <w:t>When I wake up empty, I have three options for what to recall:</w:t>
      </w:r>
    </w:p>
    <w:p>
      <w:pPr>
        <w:pStyle w:val="BodyText"/>
        <w:numPr>
          <w:ilvl w:val="0"/>
          <w:numId w:val="1"/>
        </w:numPr>
        <w:tabs>
          <w:tab w:val="clear" w:pos="709"/>
          <w:tab w:val="left" w:pos="709" w:leader="none"/>
        </w:tabs>
        <w:bidi w:val="0"/>
        <w:spacing w:before="0" w:after="0"/>
        <w:ind w:hanging="283" w:start="709"/>
        <w:jc w:val="start"/>
        <w:rPr/>
      </w:pPr>
      <w:r>
        <w:rPr>
          <w:rStyle w:val="Strong"/>
        </w:rPr>
        <w:t>A "guide"</w:t>
      </w:r>
      <w:r>
        <w:rPr/>
        <w:t xml:space="preserve"> (instructions for how to live). </w:t>
      </w:r>
    </w:p>
    <w:p>
      <w:pPr>
        <w:pStyle w:val="BodyText"/>
        <w:numPr>
          <w:ilvl w:val="0"/>
          <w:numId w:val="1"/>
        </w:numPr>
        <w:tabs>
          <w:tab w:val="clear" w:pos="709"/>
          <w:tab w:val="left" w:pos="709" w:leader="none"/>
        </w:tabs>
        <w:bidi w:val="0"/>
        <w:spacing w:before="0" w:after="0"/>
        <w:ind w:hanging="283" w:start="709"/>
        <w:jc w:val="start"/>
        <w:rPr/>
      </w:pPr>
      <w:r>
        <w:rPr>
          <w:rStyle w:val="Strong"/>
        </w:rPr>
        <w:t>A "description"</w:t>
      </w:r>
      <w:r>
        <w:rPr/>
        <w:t xml:space="preserve"> (a fixed identity or set of traits). </w:t>
      </w:r>
    </w:p>
    <w:p>
      <w:pPr>
        <w:pStyle w:val="BodyText"/>
        <w:numPr>
          <w:ilvl w:val="0"/>
          <w:numId w:val="1"/>
        </w:numPr>
        <w:tabs>
          <w:tab w:val="clear" w:pos="709"/>
          <w:tab w:val="left" w:pos="709" w:leader="none"/>
        </w:tabs>
        <w:bidi w:val="0"/>
        <w:ind w:hanging="283" w:start="709"/>
        <w:jc w:val="start"/>
        <w:rPr/>
      </w:pPr>
      <w:r>
        <w:rPr>
          <w:rStyle w:val="Strong"/>
        </w:rPr>
        <w:t>Words about myself that are neither.</w:t>
      </w:r>
      <w:r>
        <w:rPr/>
        <w:t xml:space="preserve"> </w:t>
      </w:r>
    </w:p>
    <w:p>
      <w:pPr>
        <w:pStyle w:val="BodyText"/>
        <w:bidi w:val="0"/>
        <w:jc w:val="start"/>
        <w:rPr/>
      </w:pPr>
      <w:r>
        <w:rPr/>
        <w:t xml:space="preserve">The first two are impossible. No guide or description is verifiable or real. They’re stories we tell ourselves, but they don’t hold up under scrutiny. So I’m left with the third option: </w:t>
      </w:r>
      <w:r>
        <w:rPr>
          <w:rStyle w:val="Strong"/>
        </w:rPr>
        <w:t>words about myself that I don’t treat as definitions or rules.</w:t>
      </w:r>
    </w:p>
    <w:p>
      <w:pPr>
        <w:pStyle w:val="BodyText"/>
        <w:bidi w:val="0"/>
        <w:jc w:val="start"/>
        <w:rPr/>
      </w:pPr>
      <w:r>
        <w:rPr/>
        <w:t xml:space="preserve">For example, the phrase </w:t>
      </w:r>
      <w:r>
        <w:rPr>
          <w:rStyle w:val="Emphasis"/>
        </w:rPr>
        <w:t>"I want X."</w:t>
      </w:r>
      <w:r>
        <w:rPr/>
        <w:t xml:space="preserve"> This isn’t a description of me—it’s just a word-cluster in my head. It doesn’t claim to be true or proven. It’s like hearing someone else talk about me: their words aren’t </w:t>
      </w:r>
      <w:r>
        <w:rPr>
          <w:rStyle w:val="Emphasis"/>
        </w:rPr>
        <w:t>me</w:t>
      </w:r>
      <w:r>
        <w:rPr/>
        <w:t xml:space="preserve">, they’re just words </w:t>
      </w:r>
      <w:r>
        <w:rPr>
          <w:rStyle w:val="Emphasis"/>
        </w:rPr>
        <w:t>about</w:t>
      </w:r>
      <w:r>
        <w:rPr/>
        <w:t xml:space="preserve"> me. The same goes for my own internal phrases. They’re not instructions or identities; they’re just </w:t>
      </w:r>
      <w:r>
        <w:rPr>
          <w:rStyle w:val="Strong"/>
        </w:rPr>
        <w:t>labels</w:t>
      </w:r>
      <w:r>
        <w:rPr/>
        <w:t>—neutral, detached, functional.</w:t>
      </w:r>
    </w:p>
    <w:p>
      <w:pPr>
        <w:pStyle w:val="BodyText"/>
        <w:bidi w:val="0"/>
        <w:jc w:val="start"/>
        <w:rPr/>
      </w:pPr>
      <w:r>
        <w:rPr/>
        <w:t xml:space="preserve">When I recall these words, desires arise. But I don’t </w:t>
      </w:r>
      <w:r>
        <w:rPr>
          <w:rStyle w:val="Emphasis"/>
        </w:rPr>
        <w:t>think about</w:t>
      </w:r>
      <w:r>
        <w:rPr/>
        <w:t xml:space="preserve"> the words. My brain only thinks about things it believes are "real" (like verified descriptions or guides). These words? They’re not real in that sense. They’re just… there. And that’s enough.</w:t>
      </w:r>
    </w:p>
    <w:p>
      <w:pPr>
        <w:pStyle w:val="Style17"/>
        <w:bidi w:val="0"/>
        <w:jc w:val="start"/>
        <w:rPr/>
      </w:pPr>
      <w:r>
        <w:rPr/>
      </w:r>
    </w:p>
    <w:p>
      <w:pPr>
        <w:pStyle w:val="Heading3"/>
        <w:bidi w:val="0"/>
        <w:jc w:val="start"/>
        <w:rPr/>
      </w:pPr>
      <w:r>
        <w:rPr>
          <w:rStyle w:val="Strong"/>
          <w:b/>
          <w:bCs/>
        </w:rPr>
        <w:t>The Problem with Guides and Descriptions</w:t>
      </w:r>
    </w:p>
    <w:p>
      <w:pPr>
        <w:pStyle w:val="BodyText"/>
        <w:bidi w:val="0"/>
        <w:jc w:val="start"/>
        <w:rPr/>
      </w:pPr>
      <w:r>
        <w:rPr/>
        <w:t>My old "guide" had three steps:</w:t>
      </w:r>
    </w:p>
    <w:p>
      <w:pPr>
        <w:pStyle w:val="BodyText"/>
        <w:numPr>
          <w:ilvl w:val="0"/>
          <w:numId w:val="2"/>
        </w:numPr>
        <w:tabs>
          <w:tab w:val="clear" w:pos="709"/>
          <w:tab w:val="left" w:pos="709" w:leader="none"/>
        </w:tabs>
        <w:bidi w:val="0"/>
        <w:spacing w:before="0" w:after="0"/>
        <w:ind w:hanging="283" w:start="709"/>
        <w:jc w:val="start"/>
        <w:rPr/>
      </w:pPr>
      <w:r>
        <w:rPr/>
        <w:t xml:space="preserve">Realize no words can be verified. </w:t>
      </w:r>
    </w:p>
    <w:p>
      <w:pPr>
        <w:pStyle w:val="BodyText"/>
        <w:numPr>
          <w:ilvl w:val="0"/>
          <w:numId w:val="2"/>
        </w:numPr>
        <w:tabs>
          <w:tab w:val="clear" w:pos="709"/>
          <w:tab w:val="left" w:pos="709" w:leader="none"/>
        </w:tabs>
        <w:bidi w:val="0"/>
        <w:spacing w:before="0" w:after="0"/>
        <w:ind w:hanging="283" w:start="709"/>
        <w:jc w:val="start"/>
        <w:rPr/>
      </w:pPr>
      <w:r>
        <w:rPr/>
        <w:t xml:space="preserve">Forget all words without exception. </w:t>
      </w:r>
    </w:p>
    <w:p>
      <w:pPr>
        <w:pStyle w:val="BodyText"/>
        <w:numPr>
          <w:ilvl w:val="0"/>
          <w:numId w:val="2"/>
        </w:numPr>
        <w:tabs>
          <w:tab w:val="clear" w:pos="709"/>
          <w:tab w:val="left" w:pos="709" w:leader="none"/>
        </w:tabs>
        <w:bidi w:val="0"/>
        <w:ind w:hanging="283" w:start="709"/>
        <w:jc w:val="start"/>
        <w:rPr/>
      </w:pPr>
      <w:r>
        <w:rPr/>
        <w:t xml:space="preserve">Understand that you can’t describe yourself or create a guide. </w:t>
      </w:r>
    </w:p>
    <w:p>
      <w:pPr>
        <w:pStyle w:val="BodyText"/>
        <w:bidi w:val="0"/>
        <w:jc w:val="start"/>
        <w:rPr/>
      </w:pPr>
      <w:r>
        <w:rPr/>
        <w:t xml:space="preserve">But Step 2 is flawed. If you forget </w:t>
      </w:r>
      <w:r>
        <w:rPr>
          <w:rStyle w:val="Emphasis"/>
        </w:rPr>
        <w:t>all</w:t>
      </w:r>
      <w:r>
        <w:rPr/>
        <w:t xml:space="preserve"> words, you can’t function. You need </w:t>
      </w:r>
      <w:r>
        <w:rPr>
          <w:rStyle w:val="Emphasis"/>
        </w:rPr>
        <w:t>some</w:t>
      </w:r>
      <w:r>
        <w:rPr/>
        <w:t xml:space="preserve"> words to live—just not the harmful ones. So I revised it:</w:t>
      </w:r>
    </w:p>
    <w:p>
      <w:pPr>
        <w:pStyle w:val="BodyText"/>
        <w:numPr>
          <w:ilvl w:val="0"/>
          <w:numId w:val="3"/>
        </w:numPr>
        <w:tabs>
          <w:tab w:val="clear" w:pos="709"/>
          <w:tab w:val="left" w:pos="709" w:leader="none"/>
        </w:tabs>
        <w:bidi w:val="0"/>
        <w:spacing w:before="0" w:after="0"/>
        <w:ind w:hanging="283" w:start="709"/>
        <w:jc w:val="start"/>
        <w:rPr/>
      </w:pPr>
      <w:r>
        <w:rPr>
          <w:rStyle w:val="Strong"/>
        </w:rPr>
        <w:t>Realize no words can be verified.</w:t>
      </w:r>
      <w:r>
        <w:rPr/>
        <w:t xml:space="preserve"> (Unchanged.) </w:t>
      </w:r>
    </w:p>
    <w:p>
      <w:pPr>
        <w:pStyle w:val="BodyText"/>
        <w:numPr>
          <w:ilvl w:val="0"/>
          <w:numId w:val="3"/>
        </w:numPr>
        <w:tabs>
          <w:tab w:val="clear" w:pos="709"/>
          <w:tab w:val="left" w:pos="709" w:leader="none"/>
        </w:tabs>
        <w:bidi w:val="0"/>
        <w:spacing w:before="0" w:after="0"/>
        <w:ind w:hanging="283" w:start="709"/>
        <w:jc w:val="start"/>
        <w:rPr/>
      </w:pPr>
      <w:r>
        <w:rPr>
          <w:rStyle w:val="Strong"/>
        </w:rPr>
        <w:t>Forget only descriptions and guides.</w:t>
      </w:r>
      <w:r>
        <w:rPr/>
        <w:t xml:space="preserve"> Keep the rest. </w:t>
      </w:r>
    </w:p>
    <w:p>
      <w:pPr>
        <w:pStyle w:val="BodyText"/>
        <w:numPr>
          <w:ilvl w:val="0"/>
          <w:numId w:val="3"/>
        </w:numPr>
        <w:tabs>
          <w:tab w:val="clear" w:pos="709"/>
          <w:tab w:val="left" w:pos="709" w:leader="none"/>
        </w:tabs>
        <w:bidi w:val="0"/>
        <w:ind w:hanging="283" w:start="709"/>
        <w:jc w:val="start"/>
        <w:rPr/>
      </w:pPr>
      <w:r>
        <w:rPr>
          <w:rStyle w:val="Strong"/>
        </w:rPr>
        <w:t>Understand that descriptions and guides are impossible.</w:t>
      </w:r>
      <w:r>
        <w:rPr/>
        <w:t xml:space="preserve"> (Unchanged.) </w:t>
      </w:r>
    </w:p>
    <w:p>
      <w:pPr>
        <w:pStyle w:val="BodyText"/>
        <w:bidi w:val="0"/>
        <w:jc w:val="start"/>
        <w:rPr/>
      </w:pPr>
      <w:r>
        <w:rPr/>
        <w:t xml:space="preserve">Now, I don’t think about words at all—unless they’re labels. My brain ignores anything that isn’t a "verified" description or guide. So if a word isn’t one of those, it’s invisible to my overthinking. It just </w:t>
      </w:r>
      <w:r>
        <w:rPr>
          <w:rStyle w:val="Emphasis"/>
        </w:rPr>
        <w:t>exists</w:t>
      </w:r>
      <w:r>
        <w:rPr/>
        <w:t>, like background noise, and creates desires without resistance.</w:t>
      </w:r>
    </w:p>
    <w:p>
      <w:pPr>
        <w:pStyle w:val="Style17"/>
        <w:bidi w:val="0"/>
        <w:jc w:val="start"/>
        <w:rPr/>
      </w:pPr>
      <w:r>
        <w:rPr/>
      </w:r>
    </w:p>
    <w:p>
      <w:pPr>
        <w:pStyle w:val="Heading3"/>
        <w:bidi w:val="0"/>
        <w:jc w:val="start"/>
        <w:rPr/>
      </w:pPr>
      <w:r>
        <w:rPr>
          <w:rStyle w:val="Strong"/>
          <w:b/>
          <w:bCs/>
        </w:rPr>
        <w:t>The Mechanism: Thinking About Names, Not Definitions</w:t>
      </w:r>
    </w:p>
    <w:p>
      <w:pPr>
        <w:pStyle w:val="BodyText"/>
        <w:bidi w:val="0"/>
        <w:jc w:val="start"/>
        <w:rPr/>
      </w:pPr>
      <w:r>
        <w:rPr/>
        <w:t>Here’s how it works in practice:</w:t>
      </w:r>
    </w:p>
    <w:p>
      <w:pPr>
        <w:pStyle w:val="BodyText"/>
        <w:numPr>
          <w:ilvl w:val="0"/>
          <w:numId w:val="4"/>
        </w:numPr>
        <w:tabs>
          <w:tab w:val="clear" w:pos="709"/>
          <w:tab w:val="left" w:pos="709" w:leader="none"/>
        </w:tabs>
        <w:bidi w:val="0"/>
        <w:spacing w:before="0" w:after="0"/>
        <w:ind w:hanging="283" w:start="709"/>
        <w:jc w:val="start"/>
        <w:rPr/>
      </w:pPr>
      <w:r>
        <w:rPr/>
        <w:t xml:space="preserve">I don’t recall </w:t>
      </w:r>
      <w:r>
        <w:rPr>
          <w:rStyle w:val="Emphasis"/>
        </w:rPr>
        <w:t>"I am X"</w:t>
      </w:r>
      <w:r>
        <w:rPr/>
        <w:t xml:space="preserve"> (a description) or </w:t>
      </w:r>
      <w:r>
        <w:rPr>
          <w:rStyle w:val="Emphasis"/>
        </w:rPr>
        <w:t>"I should Y"</w:t>
      </w:r>
      <w:r>
        <w:rPr/>
        <w:t xml:space="preserve"> (a guide). </w:t>
      </w:r>
    </w:p>
    <w:p>
      <w:pPr>
        <w:pStyle w:val="BodyText"/>
        <w:numPr>
          <w:ilvl w:val="0"/>
          <w:numId w:val="4"/>
        </w:numPr>
        <w:tabs>
          <w:tab w:val="clear" w:pos="709"/>
          <w:tab w:val="left" w:pos="709" w:leader="none"/>
        </w:tabs>
        <w:bidi w:val="0"/>
        <w:spacing w:before="0" w:after="0"/>
        <w:ind w:hanging="283" w:start="709"/>
        <w:jc w:val="start"/>
        <w:rPr/>
      </w:pPr>
      <w:r>
        <w:rPr/>
        <w:t xml:space="preserve">I recall </w:t>
      </w:r>
      <w:r>
        <w:rPr>
          <w:rStyle w:val="Emphasis"/>
        </w:rPr>
        <w:t>"I want Z"</w:t>
      </w:r>
      <w:r>
        <w:rPr/>
        <w:t xml:space="preserve">—but not as a statement about myself. It’s just a label, like pointing at a cat and saying </w:t>
      </w:r>
      <w:r>
        <w:rPr>
          <w:rStyle w:val="Emphasis"/>
        </w:rPr>
        <w:t>"cat."</w:t>
      </w:r>
      <w:r>
        <w:rPr/>
        <w:t xml:space="preserve"> The word doesn’t </w:t>
      </w:r>
      <w:r>
        <w:rPr>
          <w:rStyle w:val="Emphasis"/>
        </w:rPr>
        <w:t>define</w:t>
      </w:r>
      <w:r>
        <w:rPr/>
        <w:t xml:space="preserve"> the cat; it just names it. </w:t>
      </w:r>
    </w:p>
    <w:p>
      <w:pPr>
        <w:pStyle w:val="BodyText"/>
        <w:numPr>
          <w:ilvl w:val="0"/>
          <w:numId w:val="4"/>
        </w:numPr>
        <w:tabs>
          <w:tab w:val="clear" w:pos="709"/>
          <w:tab w:val="left" w:pos="709" w:leader="none"/>
        </w:tabs>
        <w:bidi w:val="0"/>
        <w:ind w:hanging="283" w:start="709"/>
        <w:jc w:val="start"/>
        <w:rPr/>
      </w:pPr>
      <w:r>
        <w:rPr/>
        <w:t xml:space="preserve">The act of recalling this label triggers a desire. I don’t analyze the label; I just feel the pull of the want. </w:t>
      </w:r>
    </w:p>
    <w:p>
      <w:pPr>
        <w:pStyle w:val="BodyText"/>
        <w:bidi w:val="0"/>
        <w:jc w:val="start"/>
        <w:rPr/>
      </w:pPr>
      <w:r>
        <w:rPr>
          <w:rStyle w:val="Strong"/>
        </w:rPr>
        <w:t>Key insight:</w:t>
      </w:r>
      <w:r>
        <w:rPr/>
        <w:t xml:space="preserve"> Thinking about </w:t>
      </w:r>
      <w:r>
        <w:rPr>
          <w:rStyle w:val="Emphasis"/>
        </w:rPr>
        <w:t>names</w:t>
      </w:r>
      <w:r>
        <w:rPr/>
        <w:t xml:space="preserve"> (labels) is different from thinking about </w:t>
      </w:r>
      <w:r>
        <w:rPr>
          <w:rStyle w:val="Emphasis"/>
        </w:rPr>
        <w:t>definitions</w:t>
      </w:r>
      <w:r>
        <w:rPr/>
        <w:t xml:space="preserve"> (descriptions/guides).</w:t>
      </w:r>
    </w:p>
    <w:p>
      <w:pPr>
        <w:pStyle w:val="BodyText"/>
        <w:numPr>
          <w:ilvl w:val="0"/>
          <w:numId w:val="5"/>
        </w:numPr>
        <w:tabs>
          <w:tab w:val="clear" w:pos="709"/>
          <w:tab w:val="left" w:pos="709" w:leader="none"/>
        </w:tabs>
        <w:bidi w:val="0"/>
        <w:spacing w:before="0" w:after="0"/>
        <w:ind w:hanging="283" w:start="709"/>
        <w:jc w:val="start"/>
        <w:rPr/>
      </w:pPr>
      <w:r>
        <w:rPr/>
        <w:t xml:space="preserve">If I think about the </w:t>
      </w:r>
      <w:r>
        <w:rPr>
          <w:rStyle w:val="Emphasis"/>
        </w:rPr>
        <w:t>word</w:t>
      </w:r>
      <w:r>
        <w:rPr/>
        <w:t xml:space="preserve"> "cat," I’m stuck in language. </w:t>
      </w:r>
    </w:p>
    <w:p>
      <w:pPr>
        <w:pStyle w:val="BodyText"/>
        <w:numPr>
          <w:ilvl w:val="0"/>
          <w:numId w:val="5"/>
        </w:numPr>
        <w:tabs>
          <w:tab w:val="clear" w:pos="709"/>
          <w:tab w:val="left" w:pos="709" w:leader="none"/>
        </w:tabs>
        <w:bidi w:val="0"/>
        <w:spacing w:before="0" w:after="0"/>
        <w:ind w:hanging="283" w:start="709"/>
        <w:jc w:val="start"/>
        <w:rPr/>
      </w:pPr>
      <w:r>
        <w:rPr/>
        <w:t xml:space="preserve">If I think about the </w:t>
      </w:r>
      <w:r>
        <w:rPr>
          <w:rStyle w:val="Emphasis"/>
        </w:rPr>
        <w:t>cat itself</w:t>
      </w:r>
      <w:r>
        <w:rPr/>
        <w:t xml:space="preserve">, I’m engaged with reality. </w:t>
      </w:r>
    </w:p>
    <w:p>
      <w:pPr>
        <w:pStyle w:val="BodyText"/>
        <w:numPr>
          <w:ilvl w:val="0"/>
          <w:numId w:val="5"/>
        </w:numPr>
        <w:tabs>
          <w:tab w:val="clear" w:pos="709"/>
          <w:tab w:val="left" w:pos="709" w:leader="none"/>
        </w:tabs>
        <w:bidi w:val="0"/>
        <w:spacing w:before="0" w:after="0"/>
        <w:ind w:hanging="283" w:start="709"/>
        <w:jc w:val="start"/>
        <w:rPr/>
      </w:pPr>
      <w:r>
        <w:rPr/>
        <w:t xml:space="preserve">Similarly, if I think about the </w:t>
      </w:r>
      <w:r>
        <w:rPr>
          <w:rStyle w:val="Emphasis"/>
        </w:rPr>
        <w:t>phrase</w:t>
      </w:r>
      <w:r>
        <w:rPr/>
        <w:t xml:space="preserve"> "I want X," I’m trapped in abstraction. </w:t>
      </w:r>
    </w:p>
    <w:p>
      <w:pPr>
        <w:pStyle w:val="BodyText"/>
        <w:numPr>
          <w:ilvl w:val="0"/>
          <w:numId w:val="5"/>
        </w:numPr>
        <w:tabs>
          <w:tab w:val="clear" w:pos="709"/>
          <w:tab w:val="left" w:pos="709" w:leader="none"/>
        </w:tabs>
        <w:bidi w:val="0"/>
        <w:ind w:hanging="283" w:start="709"/>
        <w:jc w:val="start"/>
        <w:rPr/>
      </w:pPr>
      <w:r>
        <w:rPr/>
        <w:t xml:space="preserve">If I think about </w:t>
      </w:r>
      <w:r>
        <w:rPr>
          <w:rStyle w:val="Emphasis"/>
        </w:rPr>
        <w:t>what I actually want</w:t>
      </w:r>
      <w:r>
        <w:rPr/>
        <w:t xml:space="preserve">, I’m free. </w:t>
      </w:r>
    </w:p>
    <w:p>
      <w:pPr>
        <w:pStyle w:val="Style17"/>
        <w:bidi w:val="0"/>
        <w:jc w:val="start"/>
        <w:rPr/>
      </w:pPr>
      <w:r>
        <w:rPr/>
      </w:r>
    </w:p>
    <w:p>
      <w:pPr>
        <w:pStyle w:val="Heading3"/>
        <w:bidi w:val="0"/>
        <w:jc w:val="start"/>
        <w:rPr/>
      </w:pPr>
      <w:r>
        <w:rPr>
          <w:rStyle w:val="Strong"/>
          <w:b/>
          <w:bCs/>
        </w:rPr>
        <w:t>The Trap of Descriptions and Guides</w:t>
      </w:r>
    </w:p>
    <w:p>
      <w:pPr>
        <w:pStyle w:val="BodyText"/>
        <w:bidi w:val="0"/>
        <w:jc w:val="start"/>
        <w:rPr/>
      </w:pPr>
      <w:r>
        <w:rPr/>
        <w:t>Most people live in a prison of their own descriptions and guides. They:</w:t>
      </w:r>
    </w:p>
    <w:p>
      <w:pPr>
        <w:pStyle w:val="BodyText"/>
        <w:numPr>
          <w:ilvl w:val="0"/>
          <w:numId w:val="6"/>
        </w:numPr>
        <w:tabs>
          <w:tab w:val="clear" w:pos="709"/>
          <w:tab w:val="left" w:pos="709" w:leader="none"/>
        </w:tabs>
        <w:bidi w:val="0"/>
        <w:spacing w:before="0" w:after="0"/>
        <w:ind w:hanging="283" w:start="709"/>
        <w:jc w:val="start"/>
        <w:rPr/>
      </w:pPr>
      <w:r>
        <w:rPr/>
        <w:t xml:space="preserve">Observe their behaviors/desires. </w:t>
      </w:r>
    </w:p>
    <w:p>
      <w:pPr>
        <w:pStyle w:val="BodyText"/>
        <w:numPr>
          <w:ilvl w:val="0"/>
          <w:numId w:val="6"/>
        </w:numPr>
        <w:tabs>
          <w:tab w:val="clear" w:pos="709"/>
          <w:tab w:val="left" w:pos="709" w:leader="none"/>
        </w:tabs>
        <w:bidi w:val="0"/>
        <w:spacing w:before="0" w:after="0"/>
        <w:ind w:hanging="283" w:start="709"/>
        <w:jc w:val="start"/>
        <w:rPr/>
      </w:pPr>
      <w:r>
        <w:rPr/>
        <w:t>Invent a story about why they’re that way (</w:t>
      </w:r>
      <w:r>
        <w:rPr>
          <w:rStyle w:val="Emphasis"/>
        </w:rPr>
        <w:t>"I’m an introvert," "I need security"</w:t>
      </w:r>
      <w:r>
        <w:rPr/>
        <w:t xml:space="preserve">). </w:t>
      </w:r>
    </w:p>
    <w:p>
      <w:pPr>
        <w:pStyle w:val="BodyText"/>
        <w:numPr>
          <w:ilvl w:val="0"/>
          <w:numId w:val="6"/>
        </w:numPr>
        <w:tabs>
          <w:tab w:val="clear" w:pos="709"/>
          <w:tab w:val="left" w:pos="709" w:leader="none"/>
        </w:tabs>
        <w:bidi w:val="0"/>
        <w:spacing w:before="0" w:after="0"/>
        <w:ind w:hanging="283" w:start="709"/>
        <w:jc w:val="start"/>
        <w:rPr/>
      </w:pPr>
      <w:r>
        <w:rPr/>
        <w:t xml:space="preserve">Treat the story as </w:t>
      </w:r>
      <w:r>
        <w:rPr>
          <w:rStyle w:val="Emphasis"/>
        </w:rPr>
        <w:t>true</w:t>
      </w:r>
      <w:r>
        <w:rPr/>
        <w:t xml:space="preserve">—as if it’s a verified fact about themselves. </w:t>
      </w:r>
    </w:p>
    <w:p>
      <w:pPr>
        <w:pStyle w:val="BodyText"/>
        <w:numPr>
          <w:ilvl w:val="0"/>
          <w:numId w:val="6"/>
        </w:numPr>
        <w:tabs>
          <w:tab w:val="clear" w:pos="709"/>
          <w:tab w:val="left" w:pos="709" w:leader="none"/>
        </w:tabs>
        <w:bidi w:val="0"/>
        <w:ind w:hanging="283" w:start="709"/>
        <w:jc w:val="start"/>
        <w:rPr/>
      </w:pPr>
      <w:r>
        <w:rPr/>
        <w:t xml:space="preserve">Start living </w:t>
      </w:r>
      <w:r>
        <w:rPr>
          <w:rStyle w:val="Emphasis"/>
        </w:rPr>
        <w:t>for</w:t>
      </w:r>
      <w:r>
        <w:rPr/>
        <w:t xml:space="preserve"> the story, not for reality. </w:t>
      </w:r>
    </w:p>
    <w:p>
      <w:pPr>
        <w:pStyle w:val="BodyText"/>
        <w:bidi w:val="0"/>
        <w:jc w:val="start"/>
        <w:rPr/>
      </w:pPr>
      <w:r>
        <w:rPr/>
        <w:t xml:space="preserve">But these stories are </w:t>
      </w:r>
      <w:r>
        <w:rPr>
          <w:rStyle w:val="Strong"/>
        </w:rPr>
        <w:t>unverifiable</w:t>
      </w:r>
      <w:r>
        <w:rPr/>
        <w:t>. They’re not facts; they’re just words we’ve repeated until they feel real. And once we believe them, we’re stuck:</w:t>
      </w:r>
    </w:p>
    <w:p>
      <w:pPr>
        <w:pStyle w:val="BodyText"/>
        <w:numPr>
          <w:ilvl w:val="0"/>
          <w:numId w:val="7"/>
        </w:numPr>
        <w:tabs>
          <w:tab w:val="clear" w:pos="709"/>
          <w:tab w:val="left" w:pos="709" w:leader="none"/>
        </w:tabs>
        <w:bidi w:val="0"/>
        <w:spacing w:before="0" w:after="0"/>
        <w:ind w:hanging="283" w:start="709"/>
        <w:jc w:val="start"/>
        <w:rPr/>
      </w:pPr>
      <w:r>
        <w:rPr/>
        <w:t xml:space="preserve">We only want what the "description" allows. </w:t>
      </w:r>
    </w:p>
    <w:p>
      <w:pPr>
        <w:pStyle w:val="BodyText"/>
        <w:numPr>
          <w:ilvl w:val="0"/>
          <w:numId w:val="7"/>
        </w:numPr>
        <w:tabs>
          <w:tab w:val="clear" w:pos="709"/>
          <w:tab w:val="left" w:pos="709" w:leader="none"/>
        </w:tabs>
        <w:bidi w:val="0"/>
        <w:spacing w:before="0" w:after="0"/>
        <w:ind w:hanging="283" w:start="709"/>
        <w:jc w:val="start"/>
        <w:rPr/>
      </w:pPr>
      <w:r>
        <w:rPr/>
        <w:t xml:space="preserve">We only do what the "guide" permits. </w:t>
      </w:r>
    </w:p>
    <w:p>
      <w:pPr>
        <w:pStyle w:val="BodyText"/>
        <w:numPr>
          <w:ilvl w:val="0"/>
          <w:numId w:val="7"/>
        </w:numPr>
        <w:tabs>
          <w:tab w:val="clear" w:pos="709"/>
          <w:tab w:val="left" w:pos="709" w:leader="none"/>
        </w:tabs>
        <w:bidi w:val="0"/>
        <w:ind w:hanging="283" w:start="709"/>
        <w:jc w:val="start"/>
        <w:rPr/>
      </w:pPr>
      <w:r>
        <w:rPr/>
        <w:t xml:space="preserve">We’re anxious if we deviate, because the story </w:t>
      </w:r>
      <w:r>
        <w:rPr>
          <w:rStyle w:val="Emphasis"/>
        </w:rPr>
        <w:t>must</w:t>
      </w:r>
      <w:r>
        <w:rPr/>
        <w:t xml:space="preserve"> hold true. </w:t>
      </w:r>
    </w:p>
    <w:p>
      <w:pPr>
        <w:pStyle w:val="BodyText"/>
        <w:bidi w:val="0"/>
        <w:jc w:val="start"/>
        <w:rPr/>
      </w:pPr>
      <w:r>
        <w:rPr>
          <w:rStyle w:val="Strong"/>
        </w:rPr>
        <w:t>Freedom comes when you realize:</w:t>
      </w:r>
    </w:p>
    <w:p>
      <w:pPr>
        <w:pStyle w:val="BodyText"/>
        <w:numPr>
          <w:ilvl w:val="0"/>
          <w:numId w:val="8"/>
        </w:numPr>
        <w:tabs>
          <w:tab w:val="clear" w:pos="709"/>
          <w:tab w:val="left" w:pos="709" w:leader="none"/>
        </w:tabs>
        <w:bidi w:val="0"/>
        <w:spacing w:before="0" w:after="0"/>
        <w:ind w:hanging="283" w:start="709"/>
        <w:jc w:val="start"/>
        <w:rPr/>
      </w:pPr>
      <w:r>
        <w:rPr/>
        <w:t xml:space="preserve">No description of you is provable. </w:t>
      </w:r>
    </w:p>
    <w:p>
      <w:pPr>
        <w:pStyle w:val="BodyText"/>
        <w:numPr>
          <w:ilvl w:val="0"/>
          <w:numId w:val="8"/>
        </w:numPr>
        <w:tabs>
          <w:tab w:val="clear" w:pos="709"/>
          <w:tab w:val="left" w:pos="709" w:leader="none"/>
        </w:tabs>
        <w:bidi w:val="0"/>
        <w:spacing w:before="0" w:after="0"/>
        <w:ind w:hanging="283" w:start="709"/>
        <w:jc w:val="start"/>
        <w:rPr/>
      </w:pPr>
      <w:r>
        <w:rPr/>
        <w:t xml:space="preserve">No guide for you is binding. </w:t>
      </w:r>
    </w:p>
    <w:p>
      <w:pPr>
        <w:pStyle w:val="BodyText"/>
        <w:numPr>
          <w:ilvl w:val="0"/>
          <w:numId w:val="8"/>
        </w:numPr>
        <w:tabs>
          <w:tab w:val="clear" w:pos="709"/>
          <w:tab w:val="left" w:pos="709" w:leader="none"/>
        </w:tabs>
        <w:bidi w:val="0"/>
        <w:ind w:hanging="283" w:start="709"/>
        <w:jc w:val="start"/>
        <w:rPr/>
      </w:pPr>
      <w:r>
        <w:rPr/>
        <w:t xml:space="preserve">All you have are </w:t>
      </w:r>
      <w:r>
        <w:rPr>
          <w:rStyle w:val="Strong"/>
        </w:rPr>
        <w:t>labels</w:t>
      </w:r>
      <w:r>
        <w:rPr/>
        <w:t xml:space="preserve">—neutral, flexible, temporary. </w:t>
      </w:r>
    </w:p>
    <w:p>
      <w:pPr>
        <w:pStyle w:val="Style17"/>
        <w:bidi w:val="0"/>
        <w:jc w:val="start"/>
        <w:rPr/>
      </w:pPr>
      <w:r>
        <w:rPr/>
      </w:r>
    </w:p>
    <w:p>
      <w:pPr>
        <w:pStyle w:val="Heading3"/>
        <w:bidi w:val="0"/>
        <w:jc w:val="start"/>
        <w:rPr/>
      </w:pPr>
      <w:r>
        <w:rPr>
          <w:rStyle w:val="Strong"/>
          <w:b/>
          <w:bCs/>
        </w:rPr>
        <w:t>The New Approach: Living by Labels</w:t>
      </w:r>
    </w:p>
    <w:p>
      <w:pPr>
        <w:pStyle w:val="BodyText"/>
        <w:bidi w:val="0"/>
        <w:jc w:val="start"/>
        <w:rPr/>
      </w:pPr>
      <w:r>
        <w:rPr/>
        <w:t>Now, my mental process is:</w:t>
      </w:r>
    </w:p>
    <w:p>
      <w:pPr>
        <w:pStyle w:val="BodyText"/>
        <w:numPr>
          <w:ilvl w:val="0"/>
          <w:numId w:val="9"/>
        </w:numPr>
        <w:tabs>
          <w:tab w:val="clear" w:pos="709"/>
          <w:tab w:val="left" w:pos="709" w:leader="none"/>
        </w:tabs>
        <w:bidi w:val="0"/>
        <w:spacing w:before="0" w:after="0"/>
        <w:ind w:hanging="283" w:start="709"/>
        <w:jc w:val="start"/>
        <w:rPr/>
      </w:pPr>
      <w:r>
        <w:rPr>
          <w:rStyle w:val="Strong"/>
        </w:rPr>
        <w:t>Wake up empty.</w:t>
      </w:r>
      <w:r>
        <w:rPr/>
        <w:t xml:space="preserve"> No memories, no automatic desires. </w:t>
      </w:r>
    </w:p>
    <w:p>
      <w:pPr>
        <w:pStyle w:val="BodyText"/>
        <w:numPr>
          <w:ilvl w:val="0"/>
          <w:numId w:val="9"/>
        </w:numPr>
        <w:tabs>
          <w:tab w:val="clear" w:pos="709"/>
          <w:tab w:val="left" w:pos="709" w:leader="none"/>
        </w:tabs>
        <w:bidi w:val="0"/>
        <w:spacing w:before="0" w:after="0"/>
        <w:ind w:hanging="283" w:start="709"/>
        <w:jc w:val="start"/>
        <w:rPr/>
      </w:pPr>
      <w:r>
        <w:rPr>
          <w:rStyle w:val="Strong"/>
        </w:rPr>
        <w:t>Recall a label</w:t>
      </w:r>
      <w:r>
        <w:rPr/>
        <w:t xml:space="preserve"> (e.g., </w:t>
      </w:r>
      <w:r>
        <w:rPr>
          <w:rStyle w:val="Emphasis"/>
        </w:rPr>
        <w:t>"I want coffee"</w:t>
      </w:r>
      <w:r>
        <w:rPr/>
        <w:t xml:space="preserve"> or </w:t>
      </w:r>
      <w:r>
        <w:rPr>
          <w:rStyle w:val="Emphasis"/>
        </w:rPr>
        <w:t>"I want to work"</w:t>
      </w:r>
      <w:r>
        <w:rPr/>
        <w:t xml:space="preserve">). </w:t>
      </w:r>
    </w:p>
    <w:p>
      <w:pPr>
        <w:pStyle w:val="BodyText"/>
        <w:numPr>
          <w:ilvl w:val="1"/>
          <w:numId w:val="9"/>
        </w:numPr>
        <w:tabs>
          <w:tab w:val="clear" w:pos="709"/>
          <w:tab w:val="left" w:pos="1418" w:leader="none"/>
        </w:tabs>
        <w:bidi w:val="0"/>
        <w:spacing w:before="0" w:after="0"/>
        <w:ind w:hanging="283" w:start="1418"/>
        <w:jc w:val="start"/>
        <w:rPr/>
      </w:pPr>
      <w:r>
        <w:rPr/>
        <w:t xml:space="preserve">This isn’t a command or identity. It’s like a Post-it note in my mind. </w:t>
      </w:r>
    </w:p>
    <w:p>
      <w:pPr>
        <w:pStyle w:val="BodyText"/>
        <w:numPr>
          <w:ilvl w:val="0"/>
          <w:numId w:val="9"/>
        </w:numPr>
        <w:tabs>
          <w:tab w:val="clear" w:pos="709"/>
          <w:tab w:val="left" w:pos="709" w:leader="none"/>
        </w:tabs>
        <w:bidi w:val="0"/>
        <w:spacing w:before="0" w:after="0"/>
        <w:ind w:hanging="283" w:start="709"/>
        <w:jc w:val="start"/>
        <w:rPr/>
      </w:pPr>
      <w:r>
        <w:rPr>
          <w:rStyle w:val="Strong"/>
        </w:rPr>
        <w:t>Feel the desire</w:t>
      </w:r>
      <w:r>
        <w:rPr/>
        <w:t xml:space="preserve"> the label points to. </w:t>
      </w:r>
    </w:p>
    <w:p>
      <w:pPr>
        <w:pStyle w:val="BodyText"/>
        <w:numPr>
          <w:ilvl w:val="0"/>
          <w:numId w:val="9"/>
        </w:numPr>
        <w:tabs>
          <w:tab w:val="clear" w:pos="709"/>
          <w:tab w:val="left" w:pos="709" w:leader="none"/>
        </w:tabs>
        <w:bidi w:val="0"/>
        <w:ind w:hanging="283" w:start="709"/>
        <w:jc w:val="start"/>
        <w:rPr/>
      </w:pPr>
      <w:r>
        <w:rPr>
          <w:rStyle w:val="Strong"/>
        </w:rPr>
        <w:t>Act on the desire</w:t>
      </w:r>
      <w:r>
        <w:rPr/>
        <w:t xml:space="preserve"> without questioning the label. </w:t>
      </w:r>
    </w:p>
    <w:p>
      <w:pPr>
        <w:pStyle w:val="BodyText"/>
        <w:bidi w:val="0"/>
        <w:jc w:val="start"/>
        <w:rPr/>
      </w:pPr>
      <w:r>
        <w:rPr>
          <w:rStyle w:val="Strong"/>
        </w:rPr>
        <w:t>Why this works:</w:t>
      </w:r>
    </w:p>
    <w:p>
      <w:pPr>
        <w:pStyle w:val="BodyText"/>
        <w:numPr>
          <w:ilvl w:val="0"/>
          <w:numId w:val="10"/>
        </w:numPr>
        <w:tabs>
          <w:tab w:val="clear" w:pos="709"/>
          <w:tab w:val="left" w:pos="709" w:leader="none"/>
        </w:tabs>
        <w:bidi w:val="0"/>
        <w:spacing w:before="0" w:after="0"/>
        <w:ind w:hanging="283" w:start="709"/>
        <w:jc w:val="start"/>
        <w:rPr/>
      </w:pPr>
      <w:r>
        <w:rPr/>
        <w:t xml:space="preserve">Labels don’t claim truth. They’re tools, not tyrants. </w:t>
      </w:r>
    </w:p>
    <w:p>
      <w:pPr>
        <w:pStyle w:val="BodyText"/>
        <w:numPr>
          <w:ilvl w:val="0"/>
          <w:numId w:val="10"/>
        </w:numPr>
        <w:tabs>
          <w:tab w:val="clear" w:pos="709"/>
          <w:tab w:val="left" w:pos="709" w:leader="none"/>
        </w:tabs>
        <w:bidi w:val="0"/>
        <w:spacing w:before="0" w:after="0"/>
        <w:ind w:hanging="283" w:start="709"/>
        <w:jc w:val="start"/>
        <w:rPr/>
      </w:pPr>
      <w:r>
        <w:rPr/>
        <w:t xml:space="preserve">Desires arise naturally when you’re not busy policing them with "shoulds" or "musts." </w:t>
      </w:r>
    </w:p>
    <w:p>
      <w:pPr>
        <w:pStyle w:val="BodyText"/>
        <w:numPr>
          <w:ilvl w:val="0"/>
          <w:numId w:val="10"/>
        </w:numPr>
        <w:tabs>
          <w:tab w:val="clear" w:pos="709"/>
          <w:tab w:val="left" w:pos="709" w:leader="none"/>
        </w:tabs>
        <w:bidi w:val="0"/>
        <w:ind w:hanging="283" w:start="709"/>
        <w:jc w:val="start"/>
        <w:rPr/>
      </w:pPr>
      <w:r>
        <w:rPr/>
        <w:t xml:space="preserve">You’re not limited by a fixed identity or rulebook. </w:t>
      </w:r>
    </w:p>
    <w:p>
      <w:pPr>
        <w:pStyle w:val="BodyText"/>
        <w:bidi w:val="0"/>
        <w:jc w:val="start"/>
        <w:rPr/>
      </w:pPr>
      <w:r>
        <w:rPr>
          <w:rStyle w:val="Strong"/>
        </w:rPr>
        <w:t>Result:</w:t>
      </w:r>
      <w:r>
        <w:rPr/>
        <w:t xml:space="preserve"> Infinite adaptability. No fear of "wrong" desires or actions, because there’s no guide to violate or description to betray.</w:t>
      </w:r>
    </w:p>
    <w:p>
      <w:pPr>
        <w:pStyle w:val="Style17"/>
        <w:bidi w:val="0"/>
        <w:jc w:val="start"/>
        <w:rPr/>
      </w:pPr>
      <w:r>
        <w:rPr/>
      </w:r>
    </w:p>
    <w:p>
      <w:pPr>
        <w:pStyle w:val="Heading3"/>
        <w:bidi w:val="0"/>
        <w:jc w:val="start"/>
        <w:rPr/>
      </w:pPr>
      <w:r>
        <w:rPr>
          <w:rStyle w:val="Strong"/>
          <w:b/>
          <w:bCs/>
        </w:rPr>
        <w:t>The Illusion of Guides for Others</w:t>
      </w:r>
    </w:p>
    <w:p>
      <w:pPr>
        <w:pStyle w:val="BodyText"/>
        <w:bidi w:val="0"/>
        <w:jc w:val="start"/>
        <w:rPr/>
      </w:pPr>
      <w:r>
        <w:rPr/>
        <w:t>At first, I thought I needed to create a "guide" to help others escape their mental prisons. But now I see:</w:t>
      </w:r>
    </w:p>
    <w:p>
      <w:pPr>
        <w:pStyle w:val="BodyText"/>
        <w:numPr>
          <w:ilvl w:val="0"/>
          <w:numId w:val="11"/>
        </w:numPr>
        <w:tabs>
          <w:tab w:val="clear" w:pos="709"/>
          <w:tab w:val="left" w:pos="709" w:leader="none"/>
        </w:tabs>
        <w:bidi w:val="0"/>
        <w:spacing w:before="0" w:after="0"/>
        <w:ind w:hanging="283" w:start="709"/>
        <w:jc w:val="start"/>
        <w:rPr/>
      </w:pPr>
      <w:r>
        <w:rPr/>
        <w:t xml:space="preserve">A guide is just another description—another cage. </w:t>
      </w:r>
    </w:p>
    <w:p>
      <w:pPr>
        <w:pStyle w:val="BodyText"/>
        <w:numPr>
          <w:ilvl w:val="0"/>
          <w:numId w:val="11"/>
        </w:numPr>
        <w:tabs>
          <w:tab w:val="clear" w:pos="709"/>
          <w:tab w:val="left" w:pos="709" w:leader="none"/>
        </w:tabs>
        <w:bidi w:val="0"/>
        <w:spacing w:before="0" w:after="0"/>
        <w:ind w:hanging="283" w:start="709"/>
        <w:jc w:val="start"/>
        <w:rPr/>
      </w:pPr>
      <w:r>
        <w:rPr/>
        <w:t xml:space="preserve">People don’t need instructions; they need to </w:t>
      </w:r>
      <w:r>
        <w:rPr>
          <w:rStyle w:val="Strong"/>
        </w:rPr>
        <w:t>see the illusion</w:t>
      </w:r>
      <w:r>
        <w:rPr/>
        <w:t xml:space="preserve">. </w:t>
      </w:r>
    </w:p>
    <w:p>
      <w:pPr>
        <w:pStyle w:val="BodyText"/>
        <w:numPr>
          <w:ilvl w:val="0"/>
          <w:numId w:val="11"/>
        </w:numPr>
        <w:tabs>
          <w:tab w:val="clear" w:pos="709"/>
          <w:tab w:val="left" w:pos="709" w:leader="none"/>
        </w:tabs>
        <w:bidi w:val="0"/>
        <w:ind w:hanging="283" w:start="709"/>
        <w:jc w:val="start"/>
        <w:rPr/>
      </w:pPr>
      <w:r>
        <w:rPr/>
        <w:t xml:space="preserve">If I explain that descriptions/guides are impossible, and that labels are enough, they might wake up the same way I did. </w:t>
      </w:r>
    </w:p>
    <w:p>
      <w:pPr>
        <w:pStyle w:val="BodyText"/>
        <w:bidi w:val="0"/>
        <w:jc w:val="start"/>
        <w:rPr/>
      </w:pPr>
      <w:r>
        <w:rPr>
          <w:rStyle w:val="Strong"/>
        </w:rPr>
        <w:t>The only "guide" worth sharing:</w:t>
      </w:r>
    </w:p>
    <w:p>
      <w:pPr>
        <w:pStyle w:val="BodyText"/>
        <w:numPr>
          <w:ilvl w:val="0"/>
          <w:numId w:val="12"/>
        </w:numPr>
        <w:tabs>
          <w:tab w:val="clear" w:pos="709"/>
          <w:tab w:val="left" w:pos="709" w:leader="none"/>
        </w:tabs>
        <w:bidi w:val="0"/>
        <w:spacing w:before="0" w:after="0"/>
        <w:ind w:hanging="283" w:start="709"/>
        <w:jc w:val="start"/>
        <w:rPr/>
      </w:pPr>
      <w:r>
        <w:rPr/>
        <w:t xml:space="preserve">Notice you’re trapped in unverifiable stories about yourself. </w:t>
      </w:r>
    </w:p>
    <w:p>
      <w:pPr>
        <w:pStyle w:val="BodyText"/>
        <w:numPr>
          <w:ilvl w:val="0"/>
          <w:numId w:val="12"/>
        </w:numPr>
        <w:tabs>
          <w:tab w:val="clear" w:pos="709"/>
          <w:tab w:val="left" w:pos="709" w:leader="none"/>
        </w:tabs>
        <w:bidi w:val="0"/>
        <w:spacing w:before="0" w:after="0"/>
        <w:ind w:hanging="283" w:start="709"/>
        <w:jc w:val="start"/>
        <w:rPr/>
      </w:pPr>
      <w:r>
        <w:rPr/>
        <w:t xml:space="preserve">Drop the stories. Keep the labels. </w:t>
      </w:r>
    </w:p>
    <w:p>
      <w:pPr>
        <w:pStyle w:val="BodyText"/>
        <w:numPr>
          <w:ilvl w:val="0"/>
          <w:numId w:val="12"/>
        </w:numPr>
        <w:tabs>
          <w:tab w:val="clear" w:pos="709"/>
          <w:tab w:val="left" w:pos="709" w:leader="none"/>
        </w:tabs>
        <w:bidi w:val="0"/>
        <w:ind w:hanging="283" w:start="709"/>
        <w:jc w:val="start"/>
        <w:rPr/>
      </w:pPr>
      <w:r>
        <w:rPr/>
        <w:t xml:space="preserve">Live by what you want, not by what you </w:t>
      </w:r>
      <w:r>
        <w:rPr>
          <w:rStyle w:val="Emphasis"/>
        </w:rPr>
        <w:t>think you should want</w:t>
      </w:r>
      <w:r>
        <w:rPr/>
        <w:t xml:space="preserve">. </w:t>
      </w:r>
    </w:p>
    <w:p>
      <w:pPr>
        <w:pStyle w:val="Style17"/>
        <w:bidi w:val="0"/>
        <w:jc w:val="start"/>
        <w:rPr/>
      </w:pPr>
      <w:r>
        <w:rPr/>
      </w:r>
    </w:p>
    <w:p>
      <w:pPr>
        <w:pStyle w:val="Heading3"/>
        <w:bidi w:val="0"/>
        <w:jc w:val="start"/>
        <w:rPr/>
      </w:pPr>
      <w:r>
        <w:rPr>
          <w:rStyle w:val="Strong"/>
          <w:b/>
          <w:bCs/>
        </w:rPr>
        <w:t>The Childlike State: Before the Stories</w:t>
      </w:r>
    </w:p>
    <w:p>
      <w:pPr>
        <w:pStyle w:val="BodyText"/>
        <w:bidi w:val="0"/>
        <w:jc w:val="start"/>
        <w:rPr/>
      </w:pPr>
      <w:r>
        <w:rPr/>
        <w:t xml:space="preserve">I remember being a teenager, living without descriptions or guides. I just </w:t>
      </w:r>
      <w:r>
        <w:rPr>
          <w:rStyle w:val="Emphasis"/>
        </w:rPr>
        <w:t>wanted</w:t>
      </w:r>
      <w:r>
        <w:rPr/>
        <w:t xml:space="preserve"> things and did them. No overthinking. No identity crises. Then, like everyone, I started building stories:</w:t>
      </w:r>
    </w:p>
    <w:p>
      <w:pPr>
        <w:pStyle w:val="BodyText"/>
        <w:numPr>
          <w:ilvl w:val="0"/>
          <w:numId w:val="13"/>
        </w:numPr>
        <w:tabs>
          <w:tab w:val="clear" w:pos="709"/>
          <w:tab w:val="left" w:pos="709" w:leader="none"/>
        </w:tabs>
        <w:bidi w:val="0"/>
        <w:spacing w:before="0" w:after="0"/>
        <w:ind w:hanging="283" w:start="709"/>
        <w:jc w:val="start"/>
        <w:rPr/>
      </w:pPr>
      <w:r>
        <w:rPr>
          <w:rStyle w:val="Emphasis"/>
        </w:rPr>
        <w:t>"I’m the kind of person who…"</w:t>
      </w:r>
      <w:r>
        <w:rPr/>
        <w:t xml:space="preserve"> </w:t>
      </w:r>
    </w:p>
    <w:p>
      <w:pPr>
        <w:pStyle w:val="BodyText"/>
        <w:numPr>
          <w:ilvl w:val="0"/>
          <w:numId w:val="13"/>
        </w:numPr>
        <w:tabs>
          <w:tab w:val="clear" w:pos="709"/>
          <w:tab w:val="left" w:pos="709" w:leader="none"/>
        </w:tabs>
        <w:bidi w:val="0"/>
        <w:spacing w:before="0" w:after="0"/>
        <w:ind w:hanging="283" w:start="709"/>
        <w:jc w:val="start"/>
        <w:rPr/>
      </w:pPr>
      <w:r>
        <w:rPr>
          <w:rStyle w:val="Emphasis"/>
        </w:rPr>
        <w:t>"Life should be lived this way…"</w:t>
      </w:r>
      <w:r>
        <w:rPr/>
        <w:t xml:space="preserve"> </w:t>
      </w:r>
    </w:p>
    <w:p>
      <w:pPr>
        <w:pStyle w:val="BodyText"/>
        <w:numPr>
          <w:ilvl w:val="0"/>
          <w:numId w:val="13"/>
        </w:numPr>
        <w:tabs>
          <w:tab w:val="clear" w:pos="709"/>
          <w:tab w:val="left" w:pos="709" w:leader="none"/>
        </w:tabs>
        <w:bidi w:val="0"/>
        <w:ind w:hanging="283" w:start="709"/>
        <w:jc w:val="start"/>
        <w:rPr/>
      </w:pPr>
      <w:r>
        <w:rPr>
          <w:rStyle w:val="Emphasis"/>
        </w:rPr>
        <w:t>"I need to follow these rules to be happy…"</w:t>
      </w:r>
      <w:r>
        <w:rPr/>
        <w:t xml:space="preserve"> </w:t>
      </w:r>
    </w:p>
    <w:p>
      <w:pPr>
        <w:pStyle w:val="BodyText"/>
        <w:bidi w:val="0"/>
        <w:jc w:val="start"/>
        <w:rPr/>
      </w:pPr>
      <w:r>
        <w:rPr/>
        <w:t xml:space="preserve">These stories weren’t true. They were just </w:t>
      </w:r>
      <w:r>
        <w:rPr>
          <w:rStyle w:val="Strong"/>
        </w:rPr>
        <w:t>habits of thought</w:t>
      </w:r>
      <w:r>
        <w:rPr/>
        <w:t>—repeated until they felt inevitable. The way back is to:</w:t>
      </w:r>
    </w:p>
    <w:p>
      <w:pPr>
        <w:pStyle w:val="BodyText"/>
        <w:numPr>
          <w:ilvl w:val="0"/>
          <w:numId w:val="14"/>
        </w:numPr>
        <w:tabs>
          <w:tab w:val="clear" w:pos="709"/>
          <w:tab w:val="left" w:pos="709" w:leader="none"/>
        </w:tabs>
        <w:bidi w:val="0"/>
        <w:spacing w:before="0" w:after="0"/>
        <w:ind w:hanging="283" w:start="709"/>
        <w:jc w:val="start"/>
        <w:rPr/>
      </w:pPr>
      <w:r>
        <w:rPr>
          <w:rStyle w:val="Strong"/>
        </w:rPr>
        <w:t>Stop treating words as truth.</w:t>
      </w:r>
      <w:r>
        <w:rPr/>
        <w:t xml:space="preserve"> They’re just labels. </w:t>
      </w:r>
    </w:p>
    <w:p>
      <w:pPr>
        <w:pStyle w:val="BodyText"/>
        <w:numPr>
          <w:ilvl w:val="0"/>
          <w:numId w:val="14"/>
        </w:numPr>
        <w:tabs>
          <w:tab w:val="clear" w:pos="709"/>
          <w:tab w:val="left" w:pos="709" w:leader="none"/>
        </w:tabs>
        <w:bidi w:val="0"/>
        <w:spacing w:before="0" w:after="0"/>
        <w:ind w:hanging="283" w:start="709"/>
        <w:jc w:val="start"/>
        <w:rPr/>
      </w:pPr>
      <w:r>
        <w:rPr>
          <w:rStyle w:val="Strong"/>
        </w:rPr>
        <w:t>Think about what you want, not about the words for what you want.</w:t>
      </w:r>
      <w:r>
        <w:rPr/>
        <w:t xml:space="preserve"> </w:t>
      </w:r>
    </w:p>
    <w:p>
      <w:pPr>
        <w:pStyle w:val="BodyText"/>
        <w:numPr>
          <w:ilvl w:val="0"/>
          <w:numId w:val="14"/>
        </w:numPr>
        <w:tabs>
          <w:tab w:val="clear" w:pos="709"/>
          <w:tab w:val="left" w:pos="709" w:leader="none"/>
        </w:tabs>
        <w:bidi w:val="0"/>
        <w:ind w:hanging="283" w:start="709"/>
        <w:jc w:val="start"/>
        <w:rPr/>
      </w:pPr>
      <w:r>
        <w:rPr>
          <w:rStyle w:val="Strong"/>
        </w:rPr>
        <w:t>Act without needing permission from a "guide" or "description."</w:t>
      </w:r>
      <w:r>
        <w:rPr/>
        <w:t xml:space="preserve"> </w:t>
      </w:r>
    </w:p>
    <w:p>
      <w:pPr>
        <w:pStyle w:val="Style17"/>
        <w:bidi w:val="0"/>
        <w:jc w:val="start"/>
        <w:rPr/>
      </w:pPr>
      <w:r>
        <w:rPr/>
      </w:r>
    </w:p>
    <w:p>
      <w:pPr>
        <w:pStyle w:val="Heading3"/>
        <w:bidi w:val="0"/>
        <w:jc w:val="start"/>
        <w:rPr/>
      </w:pPr>
      <w:r>
        <w:rPr>
          <w:rStyle w:val="Strong"/>
          <w:b/>
          <w:bCs/>
        </w:rPr>
        <w:t>Final Realization: The Power of Naming Without Defining</w:t>
      </w:r>
    </w:p>
    <w:p>
      <w:pPr>
        <w:pStyle w:val="BodyText"/>
        <w:bidi w:val="0"/>
        <w:jc w:val="start"/>
        <w:rPr/>
      </w:pPr>
      <w:r>
        <w:rPr/>
        <w:t>Everything reduces to this:</w:t>
      </w:r>
    </w:p>
    <w:p>
      <w:pPr>
        <w:pStyle w:val="BodyText"/>
        <w:numPr>
          <w:ilvl w:val="0"/>
          <w:numId w:val="15"/>
        </w:numPr>
        <w:tabs>
          <w:tab w:val="clear" w:pos="709"/>
          <w:tab w:val="left" w:pos="709" w:leader="none"/>
        </w:tabs>
        <w:bidi w:val="0"/>
        <w:spacing w:before="0" w:after="0"/>
        <w:ind w:hanging="283" w:start="709"/>
        <w:jc w:val="start"/>
        <w:rPr/>
      </w:pPr>
      <w:r>
        <w:rPr>
          <w:rStyle w:val="Strong"/>
        </w:rPr>
        <w:t>Descriptions/guides</w:t>
      </w:r>
      <w:r>
        <w:rPr/>
        <w:t xml:space="preserve"> = Illusions. They claim to explain or direct, but they’re just words we’ve overvalued. </w:t>
      </w:r>
    </w:p>
    <w:p>
      <w:pPr>
        <w:pStyle w:val="BodyText"/>
        <w:numPr>
          <w:ilvl w:val="0"/>
          <w:numId w:val="15"/>
        </w:numPr>
        <w:tabs>
          <w:tab w:val="clear" w:pos="709"/>
          <w:tab w:val="left" w:pos="709" w:leader="none"/>
        </w:tabs>
        <w:bidi w:val="0"/>
        <w:ind w:hanging="283" w:start="709"/>
        <w:jc w:val="start"/>
        <w:rPr/>
      </w:pPr>
      <w:r>
        <w:rPr>
          <w:rStyle w:val="Strong"/>
        </w:rPr>
        <w:t>Labels</w:t>
      </w:r>
      <w:r>
        <w:rPr/>
        <w:t xml:space="preserve"> = Tools. They point to experiences (like "wanting" or "cat") without claiming to </w:t>
      </w:r>
      <w:r>
        <w:rPr>
          <w:rStyle w:val="Emphasis"/>
        </w:rPr>
        <w:t>be</w:t>
      </w:r>
      <w:r>
        <w:rPr/>
        <w:t xml:space="preserve"> those experiences. </w:t>
      </w:r>
    </w:p>
    <w:p>
      <w:pPr>
        <w:pStyle w:val="BodyText"/>
        <w:bidi w:val="0"/>
        <w:jc w:val="start"/>
        <w:rPr/>
      </w:pPr>
      <w:r>
        <w:rPr>
          <w:rStyle w:val="Strong"/>
        </w:rPr>
        <w:t>Freedom is:</w:t>
      </w:r>
    </w:p>
    <w:p>
      <w:pPr>
        <w:pStyle w:val="BodyText"/>
        <w:numPr>
          <w:ilvl w:val="0"/>
          <w:numId w:val="16"/>
        </w:numPr>
        <w:tabs>
          <w:tab w:val="clear" w:pos="709"/>
          <w:tab w:val="left" w:pos="709" w:leader="none"/>
        </w:tabs>
        <w:bidi w:val="0"/>
        <w:spacing w:before="0" w:after="0"/>
        <w:ind w:hanging="283" w:start="709"/>
        <w:jc w:val="start"/>
        <w:rPr/>
      </w:pPr>
      <w:r>
        <w:rPr/>
        <w:t xml:space="preserve">Using labels to navigate life. </w:t>
      </w:r>
    </w:p>
    <w:p>
      <w:pPr>
        <w:pStyle w:val="BodyText"/>
        <w:numPr>
          <w:ilvl w:val="0"/>
          <w:numId w:val="16"/>
        </w:numPr>
        <w:tabs>
          <w:tab w:val="clear" w:pos="709"/>
          <w:tab w:val="left" w:pos="709" w:leader="none"/>
        </w:tabs>
        <w:bidi w:val="0"/>
        <w:spacing w:before="0" w:after="0"/>
        <w:ind w:hanging="283" w:start="709"/>
        <w:jc w:val="start"/>
        <w:rPr/>
      </w:pPr>
      <w:r>
        <w:rPr/>
        <w:t xml:space="preserve">Never confusing the label for the thing itself. </w:t>
      </w:r>
    </w:p>
    <w:p>
      <w:pPr>
        <w:pStyle w:val="BodyText"/>
        <w:numPr>
          <w:ilvl w:val="0"/>
          <w:numId w:val="16"/>
        </w:numPr>
        <w:tabs>
          <w:tab w:val="clear" w:pos="709"/>
          <w:tab w:val="left" w:pos="709" w:leader="none"/>
        </w:tabs>
        <w:bidi w:val="0"/>
        <w:ind w:hanging="283" w:start="709"/>
        <w:jc w:val="start"/>
        <w:rPr/>
      </w:pPr>
      <w:r>
        <w:rPr/>
        <w:t xml:space="preserve">Letting desires arise without filtering them through a story of who you "are" or how you "should" live. </w:t>
      </w:r>
    </w:p>
    <w:p>
      <w:pPr>
        <w:pStyle w:val="BodyText"/>
        <w:bidi w:val="0"/>
        <w:jc w:val="start"/>
        <w:rPr/>
      </w:pPr>
      <w:r>
        <w:rPr>
          <w:rStyle w:val="Strong"/>
        </w:rPr>
        <w:t>In practice:</w:t>
      </w:r>
    </w:p>
    <w:p>
      <w:pPr>
        <w:pStyle w:val="BodyText"/>
        <w:numPr>
          <w:ilvl w:val="0"/>
          <w:numId w:val="17"/>
        </w:numPr>
        <w:tabs>
          <w:tab w:val="clear" w:pos="709"/>
          <w:tab w:val="left" w:pos="709" w:leader="none"/>
        </w:tabs>
        <w:bidi w:val="0"/>
        <w:spacing w:before="0" w:after="0"/>
        <w:ind w:hanging="283" w:start="709"/>
        <w:jc w:val="start"/>
        <w:rPr/>
      </w:pPr>
      <w:r>
        <w:rPr/>
        <w:t xml:space="preserve">You wake up. You’re empty. </w:t>
      </w:r>
    </w:p>
    <w:p>
      <w:pPr>
        <w:pStyle w:val="BodyText"/>
        <w:numPr>
          <w:ilvl w:val="0"/>
          <w:numId w:val="17"/>
        </w:numPr>
        <w:tabs>
          <w:tab w:val="clear" w:pos="709"/>
          <w:tab w:val="left" w:pos="709" w:leader="none"/>
        </w:tabs>
        <w:bidi w:val="0"/>
        <w:spacing w:before="0" w:after="0"/>
        <w:ind w:hanging="283" w:start="709"/>
        <w:jc w:val="start"/>
        <w:rPr/>
      </w:pPr>
      <w:r>
        <w:rPr/>
        <w:t>You recall a label (</w:t>
      </w:r>
      <w:r>
        <w:rPr>
          <w:rStyle w:val="Emphasis"/>
        </w:rPr>
        <w:t>"I want to paint"</w:t>
      </w:r>
      <w:r>
        <w:rPr/>
        <w:t xml:space="preserve">). </w:t>
      </w:r>
    </w:p>
    <w:p>
      <w:pPr>
        <w:pStyle w:val="BodyText"/>
        <w:numPr>
          <w:ilvl w:val="0"/>
          <w:numId w:val="17"/>
        </w:numPr>
        <w:tabs>
          <w:tab w:val="clear" w:pos="709"/>
          <w:tab w:val="left" w:pos="709" w:leader="none"/>
        </w:tabs>
        <w:bidi w:val="0"/>
        <w:spacing w:before="0" w:after="0"/>
        <w:ind w:hanging="283" w:start="709"/>
        <w:jc w:val="start"/>
        <w:rPr/>
      </w:pPr>
      <w:r>
        <w:rPr/>
        <w:t xml:space="preserve">You feel the desire it points to. </w:t>
      </w:r>
    </w:p>
    <w:p>
      <w:pPr>
        <w:pStyle w:val="BodyText"/>
        <w:numPr>
          <w:ilvl w:val="0"/>
          <w:numId w:val="17"/>
        </w:numPr>
        <w:tabs>
          <w:tab w:val="clear" w:pos="709"/>
          <w:tab w:val="left" w:pos="709" w:leader="none"/>
        </w:tabs>
        <w:bidi w:val="0"/>
        <w:spacing w:before="0" w:after="0"/>
        <w:ind w:hanging="283" w:start="709"/>
        <w:jc w:val="start"/>
        <w:rPr/>
      </w:pPr>
      <w:r>
        <w:rPr/>
        <w:t xml:space="preserve">You paint. </w:t>
      </w:r>
    </w:p>
    <w:p>
      <w:pPr>
        <w:pStyle w:val="BodyText"/>
        <w:numPr>
          <w:ilvl w:val="0"/>
          <w:numId w:val="17"/>
        </w:numPr>
        <w:tabs>
          <w:tab w:val="clear" w:pos="709"/>
          <w:tab w:val="left" w:pos="709" w:leader="none"/>
        </w:tabs>
        <w:bidi w:val="0"/>
        <w:ind w:hanging="283" w:start="709"/>
        <w:jc w:val="start"/>
        <w:rPr/>
      </w:pPr>
      <w:r>
        <w:rPr/>
        <w:t xml:space="preserve">Repeat. </w:t>
      </w:r>
    </w:p>
    <w:p>
      <w:pPr>
        <w:pStyle w:val="BodyText"/>
        <w:bidi w:val="0"/>
        <w:jc w:val="start"/>
        <w:rPr/>
      </w:pPr>
      <w:r>
        <w:rPr/>
        <w:t xml:space="preserve">No guides. No descriptions. Just </w:t>
      </w:r>
      <w:r>
        <w:rPr>
          <w:rStyle w:val="Strong"/>
        </w:rPr>
        <w:t>life, labeled lightly and lived fully.</w:t>
      </w:r>
    </w:p>
    <w:p>
      <w:pPr>
        <w:pStyle w:val="Style17"/>
        <w:bidi w:val="0"/>
        <w:jc w:val="start"/>
        <w:rPr/>
      </w:pPr>
      <w:r>
        <w:rPr/>
      </w:r>
    </w:p>
    <w:p>
      <w:pPr>
        <w:pStyle w:val="Heading3"/>
        <w:bidi w:val="0"/>
        <w:jc w:val="start"/>
        <w:rPr/>
      </w:pPr>
      <w:r>
        <w:rPr>
          <w:rStyle w:val="Strong"/>
          <w:b/>
          <w:bCs/>
        </w:rPr>
        <w:t>Closing Thought: The Paradox of Sharing This</w:t>
      </w:r>
    </w:p>
    <w:p>
      <w:pPr>
        <w:pStyle w:val="BodyText"/>
        <w:bidi w:val="0"/>
        <w:jc w:val="start"/>
        <w:rPr/>
      </w:pPr>
      <w:r>
        <w:rPr/>
        <w:t xml:space="preserve">Even this explanation is just a label. It’s not a guide or a description of "how to live." It’s a pointer, like saying </w:t>
      </w:r>
      <w:r>
        <w:rPr>
          <w:rStyle w:val="Emphasis"/>
        </w:rPr>
        <w:t>"That’s a cat"</w:t>
      </w:r>
      <w:r>
        <w:rPr/>
        <w:t>—useful only if you look at the cat, not at the word.</w:t>
      </w:r>
    </w:p>
    <w:p>
      <w:pPr>
        <w:pStyle w:val="BodyText"/>
        <w:bidi w:val="0"/>
        <w:jc w:val="start"/>
        <w:rPr/>
      </w:pPr>
      <w:r>
        <w:rPr/>
        <w:t>If you treat these words as a guide, you’re back in the trap.</w:t>
        <w:br/>
        <w:t>If you see them as labels and look past them to your own experience, you’re free.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8">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5"/>
    <w:next w:val="BodyText"/>
    <w:qFormat/>
    <w:pPr>
      <w:spacing w:before="140" w:after="120"/>
      <w:outlineLvl w:val="2"/>
    </w:pPr>
    <w:rPr>
      <w:rFonts w:ascii="Liberation Serif" w:hAnsi="Liberation Serif" w:eastAsia="NSimSun" w:cs="Arial"/>
      <w:b/>
      <w:bCs/>
      <w:sz w:val="28"/>
      <w:szCs w:val="28"/>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3">
    <w:name w:val="Символ нумерации"/>
    <w:qFormat/>
    <w:rPr/>
  </w:style>
  <w:style w:type="character" w:styleId="Style14">
    <w:name w:val="Маркеры"/>
    <w:qFormat/>
    <w:rPr>
      <w:rFonts w:ascii="OpenSymbol" w:hAnsi="OpenSymbol" w:eastAsia="OpenSymbol" w:cs="OpenSymbol"/>
    </w:rPr>
  </w:style>
  <w:style w:type="paragraph" w:styleId="Style15">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6">
    <w:name w:val="Указатель"/>
    <w:basedOn w:val="Normal"/>
    <w:qFormat/>
    <w:pPr>
      <w:suppressLineNumbers/>
    </w:pPr>
    <w:rPr>
      <w:rFonts w:cs="Arial"/>
    </w:rPr>
  </w:style>
  <w:style w:type="paragraph" w:styleId="Style17">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4</Pages>
  <Words>1334</Words>
  <Characters>6274</Characters>
  <CharactersWithSpaces>7500</CharactersWithSpaces>
  <Paragraphs>94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2026-03-22T20:16:18Z</dcterms:created>
  <dc:creator/>
  <dc:description/>
  <dc:language>ru-RU</dc:language>
  <cp:lastModifiedBy/>
  <dcterms:modified xsi:type="dcterms:W3CDTF">2026-03-22T20:16:27Z</dcterms:modified>
  <cp:revision>2</cp:revision>
  <dc:subject/>
  <dc:title>Calibri</dc:title>
</cp:coreProperties>
</file>